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page" w:horzAnchor="margin" w:tblpY="1119"/>
        <w:tblW w:w="9870" w:type="dxa"/>
        <w:tblLayout w:type="fixed"/>
        <w:tblLook w:val="04A0" w:firstRow="1" w:lastRow="0" w:firstColumn="1" w:lastColumn="0" w:noHBand="0" w:noVBand="1"/>
      </w:tblPr>
      <w:tblGrid>
        <w:gridCol w:w="1525"/>
        <w:gridCol w:w="3545"/>
        <w:gridCol w:w="2268"/>
        <w:gridCol w:w="2532"/>
      </w:tblGrid>
      <w:tr w:rsidR="00BF2CA3" w:rsidRPr="00970F05" w:rsidTr="00BF2CA3">
        <w:trPr>
          <w:trHeight w:val="271"/>
        </w:trPr>
        <w:tc>
          <w:tcPr>
            <w:tcW w:w="9870" w:type="dxa"/>
            <w:gridSpan w:val="4"/>
          </w:tcPr>
          <w:p w:rsidR="00BF2CA3" w:rsidRPr="00970F05" w:rsidRDefault="00BF2CA3" w:rsidP="00BF2CA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Стратегія сталого розвитку 116 м група</w:t>
            </w:r>
          </w:p>
        </w:tc>
      </w:tr>
      <w:tr w:rsidR="00BF2CA3" w:rsidRPr="00970F05" w:rsidTr="00040246">
        <w:trPr>
          <w:trHeight w:val="1372"/>
        </w:trPr>
        <w:tc>
          <w:tcPr>
            <w:tcW w:w="1525" w:type="dxa"/>
          </w:tcPr>
          <w:p w:rsidR="00BF2CA3" w:rsidRPr="00107A41" w:rsidRDefault="00BF2CA3" w:rsidP="00BF2CA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BF2CA3" w:rsidRDefault="00BF2CA3" w:rsidP="00BF2CA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пари за </w:t>
            </w:r>
            <w:proofErr w:type="spell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розкладом</w:t>
            </w:r>
            <w:proofErr w:type="spellEnd"/>
          </w:p>
        </w:tc>
        <w:tc>
          <w:tcPr>
            <w:tcW w:w="3545" w:type="dxa"/>
          </w:tcPr>
          <w:p w:rsidR="00BF2CA3" w:rsidRDefault="00FF6AD0" w:rsidP="00BF2CA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лекції</w:t>
            </w:r>
            <w:proofErr w:type="spellEnd"/>
          </w:p>
        </w:tc>
        <w:tc>
          <w:tcPr>
            <w:tcW w:w="2268" w:type="dxa"/>
          </w:tcPr>
          <w:p w:rsidR="00BF2CA3" w:rsidRDefault="00BF2CA3" w:rsidP="00BF2CA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робі</w:t>
            </w:r>
            <w:proofErr w:type="gram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2532" w:type="dxa"/>
          </w:tcPr>
          <w:p w:rsidR="00BF2CA3" w:rsidRDefault="00BF2CA3" w:rsidP="00BF2CA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надходже</w:t>
            </w:r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ння</w:t>
            </w:r>
            <w:proofErr w:type="spellEnd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виконаного</w:t>
            </w:r>
            <w:proofErr w:type="spellEnd"/>
          </w:p>
          <w:p w:rsidR="00BF2CA3" w:rsidRDefault="00BF2CA3" w:rsidP="00BF2CA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2CA3" w:rsidRDefault="00BF2CA3" w:rsidP="00BF2CA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викладачу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2CA3" w:rsidRPr="008E2B2D" w:rsidRDefault="00BF2CA3" w:rsidP="00BF2CA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>
              <w:t xml:space="preserve"> </w:t>
            </w:r>
            <w:r w:rsidRPr="008E2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8E2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BF2CA3" w:rsidRPr="00954A23" w:rsidRDefault="002F2B93" w:rsidP="00BF2CA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hyperlink r:id="rId9" w:history="1">
              <w:proofErr w:type="spellStart"/>
              <w:r w:rsidR="00BF2CA3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i</w:t>
              </w:r>
              <w:proofErr w:type="spellEnd"/>
              <w:r w:rsidR="00BF2CA3" w:rsidRPr="00970F05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proofErr w:type="spellStart"/>
              <w:r w:rsidR="00BF2CA3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i</w:t>
              </w:r>
              <w:proofErr w:type="spellEnd"/>
              <w:r w:rsidR="00BF2CA3" w:rsidRPr="00970F05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proofErr w:type="spellStart"/>
              <w:r w:rsidR="00BF2CA3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saranenko</w:t>
              </w:r>
              <w:proofErr w:type="spellEnd"/>
              <w:r w:rsidR="00BF2CA3" w:rsidRPr="00970F05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@</w:t>
              </w:r>
              <w:proofErr w:type="spellStart"/>
              <w:r w:rsidR="00BF2CA3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ukr</w:t>
              </w:r>
              <w:proofErr w:type="spellEnd"/>
              <w:r w:rsidR="00BF2CA3" w:rsidRPr="00970F05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r w:rsidR="00BF2CA3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net</w:t>
              </w:r>
            </w:hyperlink>
            <w:r w:rsidR="00BF2CA3" w:rsidRPr="00970F0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FF6AD0" w:rsidRPr="00970F05" w:rsidTr="00040246">
        <w:trPr>
          <w:trHeight w:val="1372"/>
        </w:trPr>
        <w:tc>
          <w:tcPr>
            <w:tcW w:w="1525" w:type="dxa"/>
          </w:tcPr>
          <w:p w:rsidR="00FF6AD0" w:rsidRPr="00FF6AD0" w:rsidRDefault="00314C5B" w:rsidP="00BF2CA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FF6AD0" w:rsidRPr="00FF6AD0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545" w:type="dxa"/>
          </w:tcPr>
          <w:p w:rsidR="00580986" w:rsidRPr="00FF6AD0" w:rsidRDefault="00292F1F" w:rsidP="00FF6AD0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5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Альтернативні</w:t>
            </w:r>
            <w:proofErr w:type="spellEnd"/>
            <w:r w:rsidRPr="0045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стратегії</w:t>
            </w:r>
            <w:proofErr w:type="spellEnd"/>
            <w:r w:rsidRPr="0045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Pr="0045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6F0066" w:rsidRPr="004C0980" w:rsidRDefault="00292F1F" w:rsidP="006F0066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C098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  <w:r w:rsidR="006F0066" w:rsidRPr="004C098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кладання тематичної схеми, що узагальнює зміст (довільно,</w:t>
            </w:r>
            <w:r w:rsidRPr="004C098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по суті).</w:t>
            </w:r>
          </w:p>
          <w:p w:rsidR="00FF6AD0" w:rsidRPr="004C0980" w:rsidRDefault="00FF6AD0" w:rsidP="006F0066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FF6AD0" w:rsidRDefault="00292F1F" w:rsidP="00BF2CA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FF6AD0" w:rsidRPr="00FF6AD0">
              <w:rPr>
                <w:rFonts w:ascii="Times New Roman" w:eastAsia="Calibri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07.05.</w:t>
            </w:r>
            <w:r w:rsidR="00FF6AD0" w:rsidRPr="00FF6AD0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  <w:p w:rsidR="00FF6AD0" w:rsidRPr="00FF6AD0" w:rsidRDefault="00FF6AD0" w:rsidP="00BF2CA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AD0" w:rsidRPr="00FF6AD0" w:rsidRDefault="00FF6AD0" w:rsidP="00FF6A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4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Максимальна к</w:t>
            </w:r>
            <w:r w:rsidRPr="00F3477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ількість балів – 5 (табл. 1).</w:t>
            </w:r>
          </w:p>
        </w:tc>
      </w:tr>
      <w:tr w:rsidR="00292F1F" w:rsidRPr="00970F05" w:rsidTr="00040246">
        <w:trPr>
          <w:trHeight w:val="1372"/>
        </w:trPr>
        <w:tc>
          <w:tcPr>
            <w:tcW w:w="1525" w:type="dxa"/>
          </w:tcPr>
          <w:p w:rsidR="00292F1F" w:rsidRPr="00FF6AD0" w:rsidRDefault="00292F1F" w:rsidP="00BF2CA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3545" w:type="dxa"/>
            <w:vMerge w:val="restart"/>
          </w:tcPr>
          <w:p w:rsidR="00292F1F" w:rsidRDefault="00292F1F" w:rsidP="00BF2CA3">
            <w:pPr>
              <w:tabs>
                <w:tab w:val="left" w:pos="694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Екологічна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освіта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виховання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контексті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цілей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сталого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заключна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тема – 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години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  <w:p w:rsidR="00292F1F" w:rsidRPr="00FF6AD0" w:rsidRDefault="00292F1F" w:rsidP="00BF2CA3">
            <w:pPr>
              <w:tabs>
                <w:tab w:val="left" w:pos="694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292F1F" w:rsidRPr="004C0980" w:rsidRDefault="00292F1F" w:rsidP="00292F1F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C098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Складання </w:t>
            </w:r>
            <w:r w:rsidRPr="004C098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тематичних</w:t>
            </w:r>
            <w:r w:rsidRPr="004C098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схем</w:t>
            </w:r>
            <w:r w:rsidRPr="004C098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що узагальнюють</w:t>
            </w:r>
            <w:r w:rsidRPr="004C098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зміст (довільно,</w:t>
            </w:r>
            <w:r w:rsidRPr="004C098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по суті):</w:t>
            </w:r>
          </w:p>
          <w:p w:rsidR="00292F1F" w:rsidRPr="004C0980" w:rsidRDefault="00292F1F" w:rsidP="00292F1F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C098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 Екологічне виховання школярів.</w:t>
            </w:r>
          </w:p>
          <w:p w:rsidR="00292F1F" w:rsidRPr="004C0980" w:rsidRDefault="00292F1F" w:rsidP="00292F1F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C098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767CE7" w:rsidRPr="004C098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Цілі сталого розвитку в екологічній освіті.</w:t>
            </w:r>
          </w:p>
          <w:p w:rsidR="00292F1F" w:rsidRPr="004C0980" w:rsidRDefault="00292F1F" w:rsidP="006F0066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32" w:type="dxa"/>
            <w:vMerge w:val="restart"/>
          </w:tcPr>
          <w:p w:rsidR="00767CE7" w:rsidRPr="00767CE7" w:rsidRDefault="00767CE7" w:rsidP="00767CE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14.05.-21</w:t>
            </w:r>
            <w:r w:rsidRPr="00767CE7">
              <w:rPr>
                <w:rFonts w:ascii="Times New Roman" w:eastAsia="Calibri" w:hAnsi="Times New Roman" w:cs="Times New Roman"/>
                <w:sz w:val="24"/>
                <w:szCs w:val="24"/>
              </w:rPr>
              <w:t>.05.2020 року</w:t>
            </w:r>
          </w:p>
          <w:p w:rsidR="00767CE7" w:rsidRPr="00767CE7" w:rsidRDefault="00767CE7" w:rsidP="00767CE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7CE7" w:rsidRDefault="00767CE7" w:rsidP="00767CE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67C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Максимальна</w:t>
            </w:r>
            <w:proofErr w:type="gramEnd"/>
            <w:r w:rsidRPr="00767C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7C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767C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7C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балів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67C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5  за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кожне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разом-10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балів</w:t>
            </w:r>
            <w:proofErr w:type="spellEnd"/>
          </w:p>
          <w:p w:rsidR="00292F1F" w:rsidRPr="00767CE7" w:rsidRDefault="00767CE7" w:rsidP="00767CE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C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(табл. 1).</w:t>
            </w:r>
          </w:p>
        </w:tc>
      </w:tr>
      <w:tr w:rsidR="00292F1F" w:rsidRPr="00970F05" w:rsidTr="00040246">
        <w:trPr>
          <w:trHeight w:val="1372"/>
        </w:trPr>
        <w:tc>
          <w:tcPr>
            <w:tcW w:w="1525" w:type="dxa"/>
          </w:tcPr>
          <w:p w:rsidR="00292F1F" w:rsidRPr="00FF6AD0" w:rsidRDefault="00292F1F" w:rsidP="00BF2CA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3545" w:type="dxa"/>
            <w:vMerge/>
          </w:tcPr>
          <w:p w:rsidR="00292F1F" w:rsidRPr="00FF6AD0" w:rsidRDefault="00292F1F" w:rsidP="00BF2CA3">
            <w:pPr>
              <w:tabs>
                <w:tab w:val="left" w:pos="694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92F1F" w:rsidRPr="006F0066" w:rsidRDefault="00292F1F" w:rsidP="006F0066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292F1F" w:rsidRPr="00FF6AD0" w:rsidRDefault="00292F1F" w:rsidP="00BF2CA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6AD0" w:rsidRPr="00970F05" w:rsidTr="00040246">
        <w:trPr>
          <w:trHeight w:val="1372"/>
        </w:trPr>
        <w:tc>
          <w:tcPr>
            <w:tcW w:w="1525" w:type="dxa"/>
          </w:tcPr>
          <w:p w:rsidR="00FF6AD0" w:rsidRPr="00107A41" w:rsidRDefault="00FF6AD0" w:rsidP="00FF6AD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FF6AD0" w:rsidRDefault="00FF6AD0" w:rsidP="00FF6AD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пари за </w:t>
            </w:r>
            <w:proofErr w:type="spell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розкладом</w:t>
            </w:r>
            <w:proofErr w:type="spellEnd"/>
          </w:p>
        </w:tc>
        <w:tc>
          <w:tcPr>
            <w:tcW w:w="3545" w:type="dxa"/>
          </w:tcPr>
          <w:p w:rsidR="00FF6AD0" w:rsidRDefault="00FF6AD0" w:rsidP="00FF6AD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практичного</w:t>
            </w:r>
            <w:proofErr w:type="gramEnd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заняття</w:t>
            </w:r>
            <w:proofErr w:type="spellEnd"/>
          </w:p>
        </w:tc>
        <w:tc>
          <w:tcPr>
            <w:tcW w:w="2268" w:type="dxa"/>
          </w:tcPr>
          <w:p w:rsidR="00FF6AD0" w:rsidRDefault="00FF6AD0" w:rsidP="00FF6AD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робі</w:t>
            </w:r>
            <w:proofErr w:type="gram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2532" w:type="dxa"/>
          </w:tcPr>
          <w:p w:rsidR="00FF6AD0" w:rsidRDefault="00FF6AD0" w:rsidP="00FF6AD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надходже</w:t>
            </w:r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ння</w:t>
            </w:r>
            <w:proofErr w:type="spellEnd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виконаного</w:t>
            </w:r>
            <w:proofErr w:type="spellEnd"/>
          </w:p>
          <w:p w:rsidR="00FF6AD0" w:rsidRDefault="00FF6AD0" w:rsidP="00FF6AD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6AD0" w:rsidRDefault="00FF6AD0" w:rsidP="00FF6AD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викладачу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6AD0" w:rsidRPr="008E2B2D" w:rsidRDefault="00FF6AD0" w:rsidP="00FF6AD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>
              <w:t xml:space="preserve"> </w:t>
            </w:r>
            <w:r w:rsidRPr="008E2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8E2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FF6AD0" w:rsidRPr="00954A23" w:rsidRDefault="002F2B93" w:rsidP="00FF6AD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hyperlink r:id="rId10" w:history="1">
              <w:proofErr w:type="spellStart"/>
              <w:r w:rsidR="00FF6AD0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i</w:t>
              </w:r>
              <w:proofErr w:type="spellEnd"/>
              <w:r w:rsidR="00FF6AD0" w:rsidRPr="00970F05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proofErr w:type="spellStart"/>
              <w:r w:rsidR="00FF6AD0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i</w:t>
              </w:r>
              <w:proofErr w:type="spellEnd"/>
              <w:r w:rsidR="00FF6AD0" w:rsidRPr="00970F05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proofErr w:type="spellStart"/>
              <w:r w:rsidR="00FF6AD0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saranenko</w:t>
              </w:r>
              <w:proofErr w:type="spellEnd"/>
              <w:r w:rsidR="00FF6AD0" w:rsidRPr="00970F05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@</w:t>
              </w:r>
              <w:proofErr w:type="spellStart"/>
              <w:r w:rsidR="00FF6AD0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ukr</w:t>
              </w:r>
              <w:proofErr w:type="spellEnd"/>
              <w:r w:rsidR="00FF6AD0" w:rsidRPr="00970F05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r w:rsidR="00FF6AD0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net</w:t>
              </w:r>
            </w:hyperlink>
            <w:r w:rsidR="00FF6AD0" w:rsidRPr="00970F0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767CE7" w:rsidRPr="00970F05" w:rsidTr="00040246">
        <w:trPr>
          <w:trHeight w:val="1008"/>
        </w:trPr>
        <w:tc>
          <w:tcPr>
            <w:tcW w:w="1525" w:type="dxa"/>
          </w:tcPr>
          <w:p w:rsidR="00767CE7" w:rsidRPr="003E6B9C" w:rsidRDefault="00767CE7" w:rsidP="00FF6AD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  <w:r w:rsidRPr="003E6B9C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545" w:type="dxa"/>
            <w:vMerge w:val="restart"/>
          </w:tcPr>
          <w:p w:rsidR="00767CE7" w:rsidRPr="002D3246" w:rsidRDefault="004C0980" w:rsidP="00FF6AD0">
            <w:pPr>
              <w:tabs>
                <w:tab w:val="left" w:pos="694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Цілі сталого розвитку в екологічній освіті та вихованні.</w:t>
            </w:r>
          </w:p>
        </w:tc>
        <w:tc>
          <w:tcPr>
            <w:tcW w:w="2268" w:type="dxa"/>
            <w:vMerge w:val="restart"/>
          </w:tcPr>
          <w:p w:rsidR="00767CE7" w:rsidRPr="00040246" w:rsidRDefault="00040246" w:rsidP="00040246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Презентація: </w:t>
            </w:r>
            <w:r w:rsidRPr="0004024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«Урок екологічного виховання».</w:t>
            </w:r>
          </w:p>
          <w:p w:rsidR="00040246" w:rsidRPr="00040246" w:rsidRDefault="00040246" w:rsidP="00040246">
            <w:pPr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24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 Опрацювання матеріалів: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hyperlink r:id="rId11" w:history="1">
              <w:r w:rsidRPr="00040246">
                <w:rPr>
                  <w:color w:val="0000FF"/>
                  <w:sz w:val="20"/>
                  <w:szCs w:val="20"/>
                  <w:u w:val="single"/>
                  <w:lang w:val="uk-UA"/>
                </w:rPr>
                <w:t>http://www.un.org.ua/ua/tsili-rozvytku-tysiacholittia/tsili-staloho-rozvytku</w:t>
              </w:r>
            </w:hyperlink>
            <w:r>
              <w:rPr>
                <w:sz w:val="20"/>
                <w:szCs w:val="20"/>
                <w:lang w:val="uk-UA"/>
              </w:rPr>
              <w:t xml:space="preserve"> </w:t>
            </w:r>
            <w:r w:rsidR="004C0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складання плану уроку.</w:t>
            </w:r>
          </w:p>
          <w:p w:rsidR="00040246" w:rsidRPr="00040246" w:rsidRDefault="00040246" w:rsidP="00040246">
            <w:pPr>
              <w:tabs>
                <w:tab w:val="left" w:pos="6946"/>
              </w:tabs>
              <w:rPr>
                <w:sz w:val="20"/>
                <w:szCs w:val="20"/>
                <w:lang w:val="uk-UA"/>
              </w:rPr>
            </w:pPr>
            <w:r w:rsidRPr="00040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Розробка презентації.</w:t>
            </w:r>
          </w:p>
        </w:tc>
        <w:tc>
          <w:tcPr>
            <w:tcW w:w="2532" w:type="dxa"/>
            <w:vMerge w:val="restart"/>
          </w:tcPr>
          <w:p w:rsidR="00767CE7" w:rsidRDefault="00040246" w:rsidP="00767CE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06.05.-20</w:t>
            </w:r>
            <w:r w:rsidR="00767CE7">
              <w:rPr>
                <w:rFonts w:ascii="Times New Roman" w:eastAsia="Calibri" w:hAnsi="Times New Roman" w:cs="Times New Roman"/>
                <w:sz w:val="24"/>
                <w:szCs w:val="24"/>
              </w:rPr>
              <w:t>.05.2020 року</w:t>
            </w:r>
          </w:p>
          <w:p w:rsidR="00767CE7" w:rsidRDefault="00767CE7" w:rsidP="00767CE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7CE7" w:rsidRPr="00F34773" w:rsidRDefault="00767CE7" w:rsidP="00767C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аксимальна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балів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перше</w:t>
            </w:r>
            <w:r w:rsidR="00040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40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5, за друге </w:t>
            </w:r>
            <w:r w:rsidR="00040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 разом</w:t>
            </w:r>
            <w:r w:rsidR="00040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балів</w:t>
            </w:r>
            <w:proofErr w:type="spellEnd"/>
            <w:r w:rsidRPr="003A4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(табл. 1).</w:t>
            </w:r>
          </w:p>
        </w:tc>
      </w:tr>
      <w:tr w:rsidR="00767CE7" w:rsidRPr="00970F05" w:rsidTr="00040246">
        <w:trPr>
          <w:trHeight w:val="1395"/>
        </w:trPr>
        <w:tc>
          <w:tcPr>
            <w:tcW w:w="1525" w:type="dxa"/>
          </w:tcPr>
          <w:p w:rsidR="00767CE7" w:rsidRDefault="00767CE7" w:rsidP="00FF6AD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3545" w:type="dxa"/>
            <w:vMerge/>
          </w:tcPr>
          <w:p w:rsidR="00767CE7" w:rsidRPr="00064806" w:rsidRDefault="00767CE7" w:rsidP="00FF6AD0">
            <w:pPr>
              <w:tabs>
                <w:tab w:val="left" w:pos="694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767CE7" w:rsidRPr="002D3246" w:rsidRDefault="00767CE7" w:rsidP="00FF6AD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767CE7" w:rsidRPr="002D3246" w:rsidRDefault="00767CE7" w:rsidP="00FF6AD0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F0066" w:rsidRDefault="006F0066" w:rsidP="006F0066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15970" w:rsidRPr="00615970" w:rsidRDefault="00615970" w:rsidP="00615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Рекомендована література</w:t>
      </w:r>
    </w:p>
    <w:p w:rsidR="00615970" w:rsidRPr="00615970" w:rsidRDefault="00615970" w:rsidP="0061597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970" w:rsidRPr="008C481A" w:rsidRDefault="00615970" w:rsidP="00615970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Базова література:</w:t>
      </w:r>
      <w:r w:rsidRPr="008C481A">
        <w:rPr>
          <w:bCs/>
          <w:color w:val="000000"/>
          <w:lang w:eastAsia="uk-UA"/>
        </w:rPr>
        <w:t xml:space="preserve"> 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ДСТУ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14001: 2006. Системи екологічного керування. Вимоги та настанови щодо застосування. </w:t>
      </w:r>
      <w:r w:rsidRPr="00F0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[Чинний від 2015-12-21]. Київ, 2016. 24 с. (Інформація та документація). 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lastRenderedPageBreak/>
        <w:t>ДСТУ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14001-97. Системи управління навколишнім середовищем. Склад та опис елементів і настанови щодо застосування.</w:t>
      </w:r>
      <w:r w:rsidRPr="00F0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527">
        <w:rPr>
          <w:rFonts w:ascii="Times New Roman" w:eastAsia="Calibri" w:hAnsi="Times New Roman" w:cs="Times New Roman"/>
          <w:sz w:val="24"/>
          <w:szCs w:val="24"/>
        </w:rPr>
        <w:t>[Чинний від 1997-08-18]. Київ, 1997. 30 с. (Держстандарт).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ДСТУ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14004: 2006. Системи екологічного управління. Загальні настанови щодо принципів, систем та засобів забезпечування. (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14004:2016,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IDT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>)</w:t>
      </w:r>
      <w:r w:rsidRPr="00F0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527">
        <w:rPr>
          <w:rFonts w:ascii="Times New Roman" w:eastAsia="Calibri" w:hAnsi="Times New Roman" w:cs="Times New Roman"/>
          <w:sz w:val="24"/>
          <w:szCs w:val="24"/>
        </w:rPr>
        <w:t>[Чинний від 2006-03-13]. Київ, 2016. 24 с. (Інформація та документація).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14001: 2004.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Environmental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management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systems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Reguiremetnts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guldanse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for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use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03527">
        <w:rPr>
          <w:rFonts w:ascii="Times New Roman" w:eastAsia="Calibri" w:hAnsi="Times New Roman" w:cs="Times New Roman"/>
          <w:i/>
          <w:sz w:val="24"/>
          <w:szCs w:val="24"/>
        </w:rPr>
        <w:t xml:space="preserve">Системи екологічного керування – Вимоги та настанови щодо застосування. </w:t>
      </w:r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[Міжнародна  організація зі стандартизації (ІСО), 2004].  </w:t>
      </w:r>
      <w:r w:rsidRPr="00F0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14004: 2004.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Environmental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management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systems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General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guldelines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on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principles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systems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support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technigues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03527">
        <w:rPr>
          <w:rFonts w:ascii="Times New Roman" w:eastAsia="Calibri" w:hAnsi="Times New Roman" w:cs="Times New Roman"/>
          <w:i/>
          <w:sz w:val="24"/>
          <w:szCs w:val="24"/>
        </w:rPr>
        <w:t>Системи екологічного керування – Загальні настанови щодо принципів, систем та засобів забезпечування.</w:t>
      </w:r>
      <w:r w:rsidRPr="00F0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[Міжнародна  організація зі стандартизації (ІСО), 2004].   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F03527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Закон України „Про екологічну мережу України” від 24 червня 2004 р: станом на 19 квітня 2018 р. / Відомості Верховної Ради України. 2004. №45. Ст. 502.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Кораблева А. И., Кораблева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А.И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., Савин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Л.С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Введение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екологическую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експертизу. Дніпропетровськ:, 2000. 144 с.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Кожушко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Л. Ф.,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Скрипчук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П.М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Екологічний менеджмент. Рівне: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РДТУ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, 2001. 343 с. 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Кучерявий </w:t>
      </w:r>
      <w:proofErr w:type="spellStart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В.Л</w:t>
      </w:r>
      <w:proofErr w:type="spellEnd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 Екологія: підручник. Львів: Світ, 2000. 500 с.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Смарагдова мережа в Україні: за ред.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Л.Д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Проценко. Київ: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Хімджест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>, 2011. 192 с.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Скрипчук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П. М. Сертифікація якості об'єктів навколишнього природного середовища. </w:t>
      </w:r>
      <w:r w:rsidRPr="00F03527">
        <w:rPr>
          <w:rFonts w:ascii="Times New Roman" w:eastAsia="Calibri" w:hAnsi="Times New Roman" w:cs="Times New Roman"/>
          <w:i/>
          <w:sz w:val="24"/>
          <w:szCs w:val="24"/>
        </w:rPr>
        <w:t xml:space="preserve">Ландшафти та </w:t>
      </w:r>
      <w:proofErr w:type="spellStart"/>
      <w:r w:rsidRPr="00F03527">
        <w:rPr>
          <w:rFonts w:ascii="Times New Roman" w:eastAsia="Calibri" w:hAnsi="Times New Roman" w:cs="Times New Roman"/>
          <w:i/>
          <w:sz w:val="24"/>
          <w:szCs w:val="24"/>
        </w:rPr>
        <w:t>геоекологічні</w:t>
      </w:r>
      <w:proofErr w:type="spellEnd"/>
      <w:r w:rsidRPr="00F03527">
        <w:rPr>
          <w:rFonts w:ascii="Times New Roman" w:eastAsia="Calibri" w:hAnsi="Times New Roman" w:cs="Times New Roman"/>
          <w:i/>
          <w:sz w:val="24"/>
          <w:szCs w:val="24"/>
        </w:rPr>
        <w:t xml:space="preserve"> проблеми </w:t>
      </w:r>
      <w:proofErr w:type="spellStart"/>
      <w:r w:rsidRPr="00F03527">
        <w:rPr>
          <w:rFonts w:ascii="Times New Roman" w:eastAsia="Calibri" w:hAnsi="Times New Roman" w:cs="Times New Roman"/>
          <w:i/>
          <w:sz w:val="24"/>
          <w:szCs w:val="24"/>
        </w:rPr>
        <w:t>Дністровсько</w:t>
      </w:r>
      <w:proofErr w:type="spellEnd"/>
      <w:r w:rsidRPr="00F03527">
        <w:rPr>
          <w:rFonts w:ascii="Times New Roman" w:eastAsia="Calibri" w:hAnsi="Times New Roman" w:cs="Times New Roman"/>
          <w:i/>
          <w:sz w:val="24"/>
          <w:szCs w:val="24"/>
        </w:rPr>
        <w:t xml:space="preserve">-Прутського регіону: </w:t>
      </w:r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матеріали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Міжнар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наук.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конф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присвяч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130-річчю заснування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ЧНУ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ім.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Ю.Федьковича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та 60-річчю створення кафедри фізичної географії. Чернівці, 2005. С. 78 – 81.</w:t>
      </w:r>
    </w:p>
    <w:p w:rsidR="00615970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Сонько </w:t>
      </w:r>
      <w:proofErr w:type="spellStart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С.П</w:t>
      </w:r>
      <w:proofErr w:type="spellEnd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Засадничі принципи </w:t>
      </w:r>
      <w:proofErr w:type="spellStart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ноосферного</w:t>
      </w:r>
      <w:proofErr w:type="spellEnd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природокористування у контекс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ті концепції сталого розвитку. </w:t>
      </w:r>
      <w:r w:rsidRPr="00F0352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 xml:space="preserve">Вісник Криворізького економічного інституту </w:t>
      </w:r>
      <w:proofErr w:type="spellStart"/>
      <w:r w:rsidRPr="00F0352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>КНЕУ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, №8, 2006.  С. 7</w:t>
      </w:r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-87.</w:t>
      </w:r>
    </w:p>
    <w:p w:rsidR="00615970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Стратегія  сталого  розвитку:  Навчальний  посібник  /  за 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заг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  ред. 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оголюбова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В.М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..  К.: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НАУ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2008. </w:t>
      </w:r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300 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</w:t>
      </w:r>
    </w:p>
    <w:p w:rsidR="00615970" w:rsidRPr="008C481A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Allaby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M.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Basics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of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Environmental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Science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London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, 2002.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Miller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G.T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Living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in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the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Environment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 </w:t>
      </w:r>
      <w:proofErr w:type="spellStart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>An</w:t>
      </w:r>
      <w:proofErr w:type="spellEnd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 xml:space="preserve">  </w:t>
      </w:r>
      <w:proofErr w:type="spellStart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>introduction</w:t>
      </w:r>
      <w:proofErr w:type="spellEnd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 xml:space="preserve">  </w:t>
      </w:r>
      <w:proofErr w:type="spellStart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>to</w:t>
      </w:r>
      <w:proofErr w:type="spellEnd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 xml:space="preserve">  </w:t>
      </w:r>
      <w:proofErr w:type="spellStart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>Environmental</w:t>
      </w:r>
      <w:proofErr w:type="spellEnd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 xml:space="preserve"> </w:t>
      </w:r>
      <w:proofErr w:type="spellStart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>Science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5th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ed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.,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Wadsworth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Publ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Belmont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, 1998.</w:t>
      </w:r>
    </w:p>
    <w:p w:rsidR="00615970" w:rsidRPr="00F03527" w:rsidRDefault="00615970" w:rsidP="00615970">
      <w:pPr>
        <w:spacing w:after="0"/>
        <w:ind w:left="43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615970" w:rsidRPr="00F03527" w:rsidRDefault="00615970" w:rsidP="00615970">
      <w:pPr>
        <w:spacing w:after="0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03527">
        <w:rPr>
          <w:rFonts w:ascii="Times New Roman" w:eastAsia="Calibri" w:hAnsi="Times New Roman" w:cs="Times New Roman"/>
          <w:b/>
          <w:sz w:val="24"/>
          <w:szCs w:val="24"/>
        </w:rPr>
        <w:t>Допоміжна література:</w:t>
      </w:r>
    </w:p>
    <w:p w:rsidR="00615970" w:rsidRPr="00F03527" w:rsidRDefault="00615970" w:rsidP="00615970">
      <w:pPr>
        <w:spacing w:after="0"/>
        <w:ind w:left="43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5970" w:rsidRPr="00F03527" w:rsidRDefault="00615970" w:rsidP="00615970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Моніторинг у сфері управління якістю та екологічного управління /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Цициаліно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О.,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Заклецький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А.,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Хмель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В.,  Калита О., Козаченко Л. </w:t>
      </w:r>
      <w:r w:rsidRPr="00F03527">
        <w:rPr>
          <w:rFonts w:ascii="Times New Roman" w:eastAsia="Calibri" w:hAnsi="Times New Roman" w:cs="Times New Roman"/>
          <w:i/>
          <w:sz w:val="24"/>
          <w:szCs w:val="24"/>
        </w:rPr>
        <w:t>Стандартизація, сертифікація, якість.</w:t>
      </w:r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2007. №2. С. 52 – 55.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Скрипчук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П. М. Еколого-економічні інструменти виробництва і споживання екологічно чистої продукції. </w:t>
      </w:r>
      <w:r w:rsidRPr="00F03527">
        <w:rPr>
          <w:rFonts w:ascii="Times New Roman" w:eastAsia="Calibri" w:hAnsi="Times New Roman" w:cs="Times New Roman"/>
          <w:i/>
          <w:sz w:val="24"/>
          <w:szCs w:val="24"/>
        </w:rPr>
        <w:t xml:space="preserve">Економічні проблеми виробництва та споживання екологічно чистої продукції: </w:t>
      </w:r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матеріали четвертої Міжнародної науково-практичної конференції. Суми: Сумський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НАУ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>, 2005. С. 147 – 149.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Скрипчук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П. М. Екологічний аудит територій як інструмент збалансованої регіональної економіки. </w:t>
      </w:r>
      <w:r w:rsidRPr="00F03527">
        <w:rPr>
          <w:rFonts w:ascii="Times New Roman" w:eastAsia="Calibri" w:hAnsi="Times New Roman" w:cs="Times New Roman"/>
          <w:i/>
          <w:sz w:val="24"/>
          <w:szCs w:val="24"/>
        </w:rPr>
        <w:t>Екологізація економіки як інструмент сталого розвитку в умовах конкурентного середовища</w:t>
      </w:r>
      <w:r w:rsidRPr="00F03527">
        <w:rPr>
          <w:rFonts w:ascii="Times New Roman" w:eastAsia="Calibri" w:hAnsi="Times New Roman" w:cs="Times New Roman"/>
          <w:sz w:val="24"/>
          <w:szCs w:val="24"/>
        </w:rPr>
        <w:t>: матеріали науково-практичної конференції. Львів: Національний лісотехнічний університет, 2005.  С. 154 – 155.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lastRenderedPageBreak/>
        <w:t>ISO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9001:2000.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Quality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management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systems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 –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Reguirements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03527">
        <w:rPr>
          <w:rFonts w:ascii="Times New Roman" w:eastAsia="Calibri" w:hAnsi="Times New Roman" w:cs="Times New Roman"/>
          <w:i/>
          <w:sz w:val="24"/>
          <w:szCs w:val="24"/>
        </w:rPr>
        <w:t>Системи керування якістю – Вимоги</w:t>
      </w:r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 [Міжнародна  організація зі стандартизації (ІСО), 2006].  </w:t>
      </w:r>
    </w:p>
    <w:p w:rsidR="00BF2CA3" w:rsidRDefault="001236DB" w:rsidP="001236DB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223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Екологія</w:t>
      </w:r>
      <w:r w:rsidR="00223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</w:t>
      </w:r>
      <w:r w:rsidRPr="00223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Практичні та ігрові заняття</w:t>
      </w:r>
      <w:r w:rsidR="00223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:</w:t>
      </w:r>
      <w:r w:rsidR="00223D74" w:rsidRPr="00223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навч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посібн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</w:t>
      </w:r>
      <w:r w:rsidRPr="001236DB">
        <w:t xml:space="preserve"> </w:t>
      </w:r>
      <w:r w:rsidRPr="0012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Pr="0012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студентів усіх спеціальностей та усіх форм 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авчання / </w:t>
      </w:r>
      <w:r w:rsidRPr="0012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за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ред. проф.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В.В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Березуцького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</w:t>
      </w:r>
      <w:r w:rsidRPr="0012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Х.: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НТУ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ХПІ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", 2012. </w:t>
      </w:r>
      <w:r w:rsidRPr="0012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157 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</w:t>
      </w:r>
      <w:proofErr w:type="spellStart"/>
      <w:r w:rsidR="00223D74" w:rsidRPr="0012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URL</w:t>
      </w:r>
      <w:proofErr w:type="spellEnd"/>
      <w:r w:rsidR="00223D74" w:rsidRPr="0012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: </w:t>
      </w:r>
      <w:hyperlink r:id="rId12" w:history="1">
        <w:r w:rsidRPr="00DA6F70">
          <w:rPr>
            <w:rStyle w:val="a4"/>
          </w:rPr>
          <w:t>http://web.kpi.kharkov.ua/safetyofliving/wp-content/uploads/sites/171/2018/09/practikum_2012.pdf</w:t>
        </w:r>
      </w:hyperlink>
      <w:r w:rsidR="00223D74" w:rsidRPr="0012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(дата звернення: 10.04.2020).</w:t>
      </w:r>
    </w:p>
    <w:p w:rsidR="004C0980" w:rsidRDefault="004C0980" w:rsidP="00BF2CA3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BF2CA3" w:rsidRPr="00BF2CA3" w:rsidRDefault="00BF2CA3" w:rsidP="00BF2CA3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КРИТЕРІЇ ОЦІНЮВАННЯ ВИКОНАНОЇ РОБОТИ</w:t>
      </w:r>
    </w:p>
    <w:p w:rsidR="00BF2CA3" w:rsidRPr="00BF2CA3" w:rsidRDefault="00BF2CA3" w:rsidP="00BF2CA3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CA3" w:rsidRPr="00BF2CA3" w:rsidRDefault="00BF2CA3" w:rsidP="00BF2CA3">
      <w:pPr>
        <w:autoSpaceDE w:val="0"/>
        <w:autoSpaceDN w:val="0"/>
        <w:adjustRightInd w:val="0"/>
        <w:spacing w:after="16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BF2CA3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Оцінювання кожного виконаного завдання відбувається за 5-бальною шкалою відповідно до критеріїв (табл. 1). </w:t>
      </w:r>
    </w:p>
    <w:p w:rsidR="00BF2CA3" w:rsidRPr="00BF2CA3" w:rsidRDefault="00BF2CA3" w:rsidP="00BF2C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uk-UA"/>
        </w:rPr>
      </w:pPr>
      <w:r w:rsidRPr="00BF2CA3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Таблиця 1</w:t>
      </w:r>
    </w:p>
    <w:p w:rsidR="00BF2CA3" w:rsidRPr="00BF2CA3" w:rsidRDefault="00BF2CA3" w:rsidP="00BF2CA3">
      <w:pPr>
        <w:tabs>
          <w:tab w:val="left" w:pos="360"/>
          <w:tab w:val="left" w:pos="752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  <w:r w:rsidRPr="00BF2CA3"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t>Критерії оцінювання виконаного завдання</w:t>
      </w:r>
    </w:p>
    <w:p w:rsidR="00BF2CA3" w:rsidRPr="00BF2CA3" w:rsidRDefault="00BF2CA3" w:rsidP="00BF2CA3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8642"/>
      </w:tblGrid>
      <w:tr w:rsidR="00BF2CA3" w:rsidRPr="00BF2CA3" w:rsidTr="00BF2CA3">
        <w:trPr>
          <w:trHeight w:val="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A3" w:rsidRPr="00BF2CA3" w:rsidRDefault="00BF2CA3" w:rsidP="00BF2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F2C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Кількість балів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A3" w:rsidRPr="00BF2CA3" w:rsidRDefault="00BF2CA3" w:rsidP="00BF2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F2C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Характеристики критеріїв оцінювання </w:t>
            </w:r>
          </w:p>
        </w:tc>
      </w:tr>
      <w:tr w:rsidR="00BF2CA3" w:rsidRPr="00BF2CA3" w:rsidTr="00BF2CA3">
        <w:trPr>
          <w:trHeight w:val="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A3" w:rsidRPr="00BF2CA3" w:rsidRDefault="00BF2CA3" w:rsidP="00BF2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A3" w:rsidRPr="00BF2CA3" w:rsidRDefault="00BF2CA3" w:rsidP="00BF2C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Запропонована здобувачем робота викладена в обсязі, що вимагається, оформлена </w:t>
            </w:r>
            <w:proofErr w:type="spellStart"/>
            <w:r w:rsidRPr="00BF2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грамотно</w:t>
            </w:r>
            <w:proofErr w:type="spellEnd"/>
            <w:r w:rsidRPr="00BF2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спирається на базовий теоретичний і (або) практичний матеріал, містить нову інформацію з даного питання i пропозиції щодо практичного застосування.</w:t>
            </w:r>
          </w:p>
        </w:tc>
      </w:tr>
      <w:tr w:rsidR="00BF2CA3" w:rsidRPr="00BF2CA3" w:rsidTr="00BF2CA3">
        <w:trPr>
          <w:trHeight w:val="41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A3" w:rsidRPr="00BF2CA3" w:rsidRDefault="00BF2CA3" w:rsidP="00BF2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A3" w:rsidRPr="00BF2CA3" w:rsidRDefault="00BF2CA3" w:rsidP="00BF2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Запропонована здобувачем робота викладена в обсязі, що вимагається, оформлена </w:t>
            </w:r>
            <w:proofErr w:type="spellStart"/>
            <w:r w:rsidRPr="00BF2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грамотно</w:t>
            </w:r>
            <w:proofErr w:type="spellEnd"/>
            <w:r w:rsidRPr="00BF2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спирається переважно на базовий теоретичний i (або) практичний матеріал, містить фрагменти нової інформації.</w:t>
            </w:r>
          </w:p>
        </w:tc>
      </w:tr>
      <w:tr w:rsidR="00BF2CA3" w:rsidRPr="00BF2CA3" w:rsidTr="00BF2CA3">
        <w:trPr>
          <w:trHeight w:val="2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A3" w:rsidRPr="00BF2CA3" w:rsidRDefault="00BF2CA3" w:rsidP="00BF2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A3" w:rsidRPr="00BF2CA3" w:rsidRDefault="00BF2CA3" w:rsidP="00BF2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Запропонована здобувачем робота викладена в необхідному обсязі, оформлена </w:t>
            </w:r>
            <w:proofErr w:type="spellStart"/>
            <w:r w:rsidRPr="00BF2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грамотно</w:t>
            </w:r>
            <w:proofErr w:type="spellEnd"/>
            <w:r w:rsidRPr="00BF2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включає базовий теоретичний і (або) практичний матеріал, але містить певні недоліки у висвітлені питання, яке розглядалося.</w:t>
            </w:r>
          </w:p>
        </w:tc>
      </w:tr>
      <w:tr w:rsidR="00BF2CA3" w:rsidRPr="00BF2CA3" w:rsidTr="00BF2CA3">
        <w:trPr>
          <w:trHeight w:val="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A3" w:rsidRPr="00BF2CA3" w:rsidRDefault="00BF2CA3" w:rsidP="00BF2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A3" w:rsidRPr="00BF2CA3" w:rsidRDefault="00BF2CA3" w:rsidP="00BF2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Робота містить базовий теоретичний і (або) практичний матеріал, але не має практичного застосування. Виклад матеріалу неточний, присутні недоліки у висвітленні теми.</w:t>
            </w:r>
          </w:p>
        </w:tc>
      </w:tr>
      <w:tr w:rsidR="00BF2CA3" w:rsidRPr="00BF2CA3" w:rsidTr="00BF2CA3">
        <w:trPr>
          <w:trHeight w:val="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A3" w:rsidRPr="00BF2CA3" w:rsidRDefault="00BF2CA3" w:rsidP="00BF2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F2CA3" w:rsidRPr="00BF2CA3" w:rsidRDefault="00BF2CA3" w:rsidP="00BF2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A3" w:rsidRPr="00BF2CA3" w:rsidRDefault="00BF2CA3" w:rsidP="00BF2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Робота містить базовий теоретичний та практичний матеріал, але тема розкрита неповністю. Виклад матеріалу неточний, присутні недоліки у висвітленні теми. Обсяг запропонованої роботи не відповідає вимогам.</w:t>
            </w:r>
          </w:p>
        </w:tc>
      </w:tr>
      <w:tr w:rsidR="00BF2CA3" w:rsidRPr="00BF2CA3" w:rsidTr="00BF2CA3">
        <w:trPr>
          <w:trHeight w:val="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A3" w:rsidRPr="00BF2CA3" w:rsidRDefault="00BF2CA3" w:rsidP="00BF2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A3" w:rsidRPr="00BF2CA3" w:rsidRDefault="00BF2CA3" w:rsidP="00BF2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Робота не виконана.</w:t>
            </w:r>
          </w:p>
        </w:tc>
      </w:tr>
    </w:tbl>
    <w:p w:rsidR="00BF2CA3" w:rsidRPr="00BF2CA3" w:rsidRDefault="00BF2CA3" w:rsidP="00BF2CA3">
      <w:pPr>
        <w:tabs>
          <w:tab w:val="left" w:pos="1046"/>
        </w:tabs>
        <w:rPr>
          <w:rFonts w:ascii="Calibri" w:eastAsia="Calibri" w:hAnsi="Calibri" w:cs="Times New Roman"/>
        </w:rPr>
      </w:pPr>
    </w:p>
    <w:sectPr w:rsidR="00BF2CA3" w:rsidRPr="00BF2CA3" w:rsidSect="0010105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B93" w:rsidRDefault="002F2B93" w:rsidP="001236DB">
      <w:pPr>
        <w:spacing w:after="0" w:line="240" w:lineRule="auto"/>
      </w:pPr>
      <w:r>
        <w:separator/>
      </w:r>
    </w:p>
  </w:endnote>
  <w:endnote w:type="continuationSeparator" w:id="0">
    <w:p w:rsidR="002F2B93" w:rsidRDefault="002F2B93" w:rsidP="0012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B93" w:rsidRDefault="002F2B93" w:rsidP="001236DB">
      <w:pPr>
        <w:spacing w:after="0" w:line="240" w:lineRule="auto"/>
      </w:pPr>
      <w:r>
        <w:separator/>
      </w:r>
    </w:p>
  </w:footnote>
  <w:footnote w:type="continuationSeparator" w:id="0">
    <w:p w:rsidR="002F2B93" w:rsidRDefault="002F2B93" w:rsidP="00123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E6D48"/>
    <w:multiLevelType w:val="hybridMultilevel"/>
    <w:tmpl w:val="E9D2B252"/>
    <w:lvl w:ilvl="0" w:tplc="3E000A1A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">
    <w:nsid w:val="4E042DEB"/>
    <w:multiLevelType w:val="hybridMultilevel"/>
    <w:tmpl w:val="3AD8C748"/>
    <w:lvl w:ilvl="0" w:tplc="75AA575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CB"/>
    <w:rsid w:val="0000301D"/>
    <w:rsid w:val="00040246"/>
    <w:rsid w:val="00052A09"/>
    <w:rsid w:val="000D78DB"/>
    <w:rsid w:val="001005D2"/>
    <w:rsid w:val="0010105F"/>
    <w:rsid w:val="001236DB"/>
    <w:rsid w:val="0018774A"/>
    <w:rsid w:val="00223D74"/>
    <w:rsid w:val="00261C6F"/>
    <w:rsid w:val="00292F1F"/>
    <w:rsid w:val="002D3246"/>
    <w:rsid w:val="002F2B93"/>
    <w:rsid w:val="00314C5B"/>
    <w:rsid w:val="003E6B9C"/>
    <w:rsid w:val="00406799"/>
    <w:rsid w:val="004C0980"/>
    <w:rsid w:val="004D659F"/>
    <w:rsid w:val="005467E7"/>
    <w:rsid w:val="00567BCD"/>
    <w:rsid w:val="00580986"/>
    <w:rsid w:val="005D063B"/>
    <w:rsid w:val="00615970"/>
    <w:rsid w:val="006F0066"/>
    <w:rsid w:val="00710503"/>
    <w:rsid w:val="0073239B"/>
    <w:rsid w:val="00767CE7"/>
    <w:rsid w:val="00786C7E"/>
    <w:rsid w:val="007F4AE3"/>
    <w:rsid w:val="00810167"/>
    <w:rsid w:val="008C35D7"/>
    <w:rsid w:val="00912903"/>
    <w:rsid w:val="00954A23"/>
    <w:rsid w:val="009C5839"/>
    <w:rsid w:val="009E5C85"/>
    <w:rsid w:val="00B463E7"/>
    <w:rsid w:val="00B6293D"/>
    <w:rsid w:val="00BC2766"/>
    <w:rsid w:val="00BD74B1"/>
    <w:rsid w:val="00BE3DCB"/>
    <w:rsid w:val="00BF1F70"/>
    <w:rsid w:val="00BF2CA3"/>
    <w:rsid w:val="00BF62B0"/>
    <w:rsid w:val="00C019AD"/>
    <w:rsid w:val="00C421A5"/>
    <w:rsid w:val="00D42EA7"/>
    <w:rsid w:val="00D650DA"/>
    <w:rsid w:val="00DB6459"/>
    <w:rsid w:val="00DC5799"/>
    <w:rsid w:val="00DC64BB"/>
    <w:rsid w:val="00DD6EEE"/>
    <w:rsid w:val="00DE3D48"/>
    <w:rsid w:val="00F34773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3E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E6B9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6B9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D48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1236D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236D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236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3E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E6B9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6B9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D48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1236D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236D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236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9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eb.kpi.kharkov.ua/safetyofliving/wp-content/uploads/sites/171/2018/09/practikum_201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.org.ua/ua/tsili-rozvytku-tysiacholittia/tsili-staloho-rozvytk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.i.saranenko@ukr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.i.saranenko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DE619-19A8-43E1-BE52-A4F3DBBF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4163</Words>
  <Characters>2373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2020-03-13T12:35:00Z</dcterms:created>
  <dcterms:modified xsi:type="dcterms:W3CDTF">2020-04-27T11:36:00Z</dcterms:modified>
</cp:coreProperties>
</file>